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三维动画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maya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黄婷婷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能够了解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Maya相关功能，了解考纲根据考纲着重掌握建模、灯光、材质、动画、渲染等相关知识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。以达到职教高考标准。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学生能够对相关模块熟练掌握用不同手法完成建模。在规定时间内完成整个动画的制作。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能在学习中培养合作精神，探索精神；提升专业素养，树立社会主义核心价值观。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是高一职教高考班，班级整体学习氛围较浓厚，能实现小组合作互帮互助，对于三维动画的学习积极性较高，能较好的完成教师的要求。学生的目标比较明确，学习动力相对较足，能够自主学习。同时也存在部分同学理解力和空间想象力较差的现象，需要在平时的生活、学习中积极观察物体，理解物体构造的同时，结合课本所学知识来提升过自身专业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职教高考班为高三职教高考专用教材。全书知识点串联紧密，从建模、灯光、材质、动画到渲染输出，每个模块都有相应的案例，课后还对相关知识点进行了分析和总结。通过案例学习使学生对知识点有全面立体的了解和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建模、材质、动画。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2.制作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较高品质的主体形象的创建跟创意性的动画情节。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3.提升学生的计算机专业素养，提高观察能力、动手能力。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1.教师讲解并演示相关案例制作。小组合作方式合作完成。最终做到脱离课本独立完成，并将关键知识点理解并学会运用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2.强调考纲要求，对考纲要求做到了如指掌，针对考纲要求对知识点做强化训练。明确考试的具体要求，在日常训练中也按照考试要求完成具体案例制作。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基本操作界面的熟悉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各快捷键的使用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建模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NURBS放样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案例制作罗马柱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创建NURBS对象旋转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案例制作酒杯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建模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NURBS曲线旋转、曲线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案例制作茶壶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建模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NURBS挤压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案例制作讲解手机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建模布尔运算、倒角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建模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灯光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布光原则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灯光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类型、操作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复习建模、灯光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摄影机技术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摄影机工具景深特效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不同材质制作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不同材质制作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材质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不同材质制作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不同材质制作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渲染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渲染设置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渲染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渲染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案例制作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A447B"/>
    <w:multiLevelType w:val="singleLevel"/>
    <w:tmpl w:val="CE6A44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5ZTEyN2M0M2I3NTA4NjFjNGQzZGU2OWViZGU1ZD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0D7A73C6"/>
    <w:rsid w:val="1F874740"/>
    <w:rsid w:val="20372EB7"/>
    <w:rsid w:val="2DEF1B1F"/>
    <w:rsid w:val="322A3011"/>
    <w:rsid w:val="351544F1"/>
    <w:rsid w:val="3B362A92"/>
    <w:rsid w:val="4B8E65CA"/>
    <w:rsid w:val="4BDB5226"/>
    <w:rsid w:val="512070D1"/>
    <w:rsid w:val="5DCC4139"/>
    <w:rsid w:val="65C86985"/>
    <w:rsid w:val="7C69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928</Words>
  <Characters>1167</Characters>
  <Lines>5</Lines>
  <Paragraphs>1</Paragraphs>
  <TotalTime>2</TotalTime>
  <ScaleCrop>false</ScaleCrop>
  <LinksUpToDate>false</LinksUpToDate>
  <CharactersWithSpaces>1250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chenjing</cp:lastModifiedBy>
  <dcterms:modified xsi:type="dcterms:W3CDTF">2023-02-09T06:44:04Z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RubyTemplateID" linkTarget="0">
    <vt:lpwstr>6</vt:lpwstr>
  </property>
  <property fmtid="{D5CDD505-2E9C-101B-9397-08002B2CF9AE}" pid="4" name="ICV">
    <vt:lpwstr>A8EF7D9EBE104F43A0BAB40C779132D8</vt:lpwstr>
  </property>
</Properties>
</file>